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BE" w:rsidRPr="006B44BE" w:rsidRDefault="006B44BE" w:rsidP="006B44BE">
      <w:pPr>
        <w:spacing w:before="600" w:after="0" w:line="240" w:lineRule="auto"/>
        <w:outlineLvl w:val="0"/>
        <w:rPr>
          <w:rFonts w:ascii="aller-italic" w:eastAsia="Times New Roman" w:hAnsi="aller-italic" w:cs="Arial"/>
          <w:b/>
          <w:bCs/>
          <w:color w:val="737373"/>
          <w:kern w:val="36"/>
          <w:sz w:val="38"/>
          <w:szCs w:val="38"/>
          <w:lang w:eastAsia="cs-CZ"/>
        </w:rPr>
      </w:pPr>
      <w:r w:rsidRPr="006B44BE">
        <w:rPr>
          <w:rFonts w:ascii="aller-italic" w:eastAsia="Times New Roman" w:hAnsi="aller-italic" w:cs="Arial"/>
          <w:b/>
          <w:bCs/>
          <w:color w:val="737373"/>
          <w:kern w:val="36"/>
          <w:sz w:val="38"/>
          <w:szCs w:val="38"/>
          <w:lang w:eastAsia="cs-CZ"/>
        </w:rPr>
        <w:t>Informace zveřejňované o povinném subjektu podle zákona č. 106/1999 Sb., o svobodném přístupu k informacím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1. Název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 Rudlice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2. Důvod a způsob založení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 Rudlice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 vznikla podle zákona podle zákona 128/2000 Sb., ve znění pozdějších předpisů.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3. Organizační struktura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Starosta: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Klouda Bohuslav ml.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Místostarosta: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Klouda Bohuslav st.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Členové zastupitelstva:</w:t>
      </w:r>
    </w:p>
    <w:p w:rsidR="006B44BE" w:rsidRPr="006B44BE" w:rsidRDefault="006B44BE" w:rsidP="006B44B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Kubaský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Eduard</w:t>
      </w:r>
    </w:p>
    <w:p w:rsidR="006B44BE" w:rsidRPr="006B44BE" w:rsidRDefault="006B44BE" w:rsidP="006B44B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Švestka Zbyněk</w:t>
      </w:r>
    </w:p>
    <w:p w:rsidR="006B44BE" w:rsidRPr="006B44BE" w:rsidRDefault="006B44BE" w:rsidP="006B44B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Fousková Petra</w:t>
      </w:r>
    </w:p>
    <w:p w:rsidR="006B44BE" w:rsidRPr="006B44BE" w:rsidRDefault="006B44BE" w:rsidP="006B44B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Vodáková Libuše</w:t>
      </w:r>
    </w:p>
    <w:p w:rsidR="006B44BE" w:rsidRPr="006B44BE" w:rsidRDefault="006B44BE" w:rsidP="006B44B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Pšenčík František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B44BE" w:rsidRPr="000A467D" w:rsidRDefault="006B44BE" w:rsidP="000A46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Finanční </w:t>
      </w:r>
      <w:proofErr w:type="spellStart"/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výbor:</w:t>
      </w:r>
      <w:r w:rsidRPr="006B44BE"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  <w:t>edseda</w:t>
      </w:r>
      <w:proofErr w:type="spellEnd"/>
      <w:r w:rsidRPr="006B44BE"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  <w:t>:</w:t>
      </w:r>
    </w:p>
    <w:p w:rsid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Pšenčík František, předseda</w:t>
      </w:r>
    </w:p>
    <w:p w:rsid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B44BE" w:rsidRPr="006B44BE" w:rsidRDefault="006B44BE" w:rsidP="006B44BE">
      <w:pPr>
        <w:spacing w:after="150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Švestka Zbyněk, člen</w:t>
      </w:r>
    </w:p>
    <w:p w:rsidR="00225D15" w:rsidRPr="000A467D" w:rsidRDefault="006B44BE" w:rsidP="000A467D">
      <w:pPr>
        <w:spacing w:after="150" w:line="240" w:lineRule="auto"/>
        <w:outlineLvl w:val="3"/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Kamarádová Vlasta, člen</w:t>
      </w:r>
    </w:p>
    <w:p w:rsidR="006B44BE" w:rsidRPr="000A467D" w:rsidRDefault="006B44BE" w:rsidP="000A46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Kontrolní </w:t>
      </w:r>
      <w:proofErr w:type="spellStart"/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výbor:</w:t>
      </w:r>
      <w:r w:rsidRPr="006B44BE"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  <w:t>předseda</w:t>
      </w:r>
      <w:proofErr w:type="spellEnd"/>
      <w:r w:rsidRPr="006B44BE"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  <w:t>: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Kubaský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Eduard, předseda</w:t>
      </w:r>
    </w:p>
    <w:p w:rsidR="006B44BE" w:rsidRPr="006B44BE" w:rsidRDefault="006B44BE" w:rsidP="006B44BE">
      <w:pPr>
        <w:spacing w:after="150" w:line="240" w:lineRule="auto"/>
        <w:outlineLvl w:val="3"/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</w:pPr>
      <w:r w:rsidRPr="006B44BE">
        <w:rPr>
          <w:rFonts w:ascii="aller-bold" w:eastAsia="Times New Roman" w:hAnsi="aller-bold" w:cs="Arial"/>
          <w:b/>
          <w:bCs/>
          <w:color w:val="FFFFFF"/>
          <w:sz w:val="23"/>
          <w:szCs w:val="23"/>
          <w:lang w:eastAsia="cs-CZ"/>
        </w:rPr>
        <w:t>lenové: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Fousková Petra, člen</w:t>
      </w:r>
    </w:p>
    <w:p w:rsidR="006B44BE" w:rsidRPr="006B44BE" w:rsidRDefault="006B44BE" w:rsidP="00FD2F6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Vodáková </w:t>
      </w:r>
      <w:proofErr w:type="spellStart"/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Libuše,člen</w:t>
      </w:r>
      <w:proofErr w:type="spellEnd"/>
      <w:proofErr w:type="gramEnd"/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lastRenderedPageBreak/>
        <w:t>4. Kontaktní spojení</w:t>
      </w:r>
    </w:p>
    <w:p w:rsid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 Rudlice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Rudlice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36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671 53 Jevišovice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B44BE" w:rsidRPr="006B44BE" w:rsidRDefault="00533D26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Telefon: 515 252 261</w:t>
      </w:r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E-mail: </w:t>
      </w:r>
      <w:hyperlink r:id="rId6" w:history="1">
        <w:r w:rsidR="006B44BE" w:rsidRPr="00F6515E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ourudlice@tiscali.cz</w:t>
        </w:r>
      </w:hyperlink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6B44BE">
        <w:rPr>
          <w:rFonts w:ascii="Arial" w:eastAsia="Times New Roman" w:hAnsi="Arial" w:cs="Arial"/>
          <w:sz w:val="21"/>
          <w:szCs w:val="21"/>
          <w:lang w:eastAsia="cs-CZ"/>
        </w:rPr>
        <w:t xml:space="preserve">Internetové stránky: </w:t>
      </w:r>
      <w:hyperlink r:id="rId7" w:history="1">
        <w:r w:rsidR="006B44BE" w:rsidRPr="00F6515E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www.rudlice.cz</w:t>
        </w:r>
      </w:hyperlink>
      <w:r>
        <w:rPr>
          <w:rFonts w:ascii="Arial" w:eastAsia="Times New Roman" w:hAnsi="Arial" w:cs="Arial"/>
          <w:sz w:val="21"/>
          <w:szCs w:val="21"/>
          <w:lang w:eastAsia="cs-CZ"/>
        </w:rPr>
        <w:br/>
        <w:t>Datová schránka: a9ae5i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4.1 Kontaktní poštovní adresa</w:t>
      </w:r>
    </w:p>
    <w:p w:rsidR="00533D26" w:rsidRDefault="00533D26" w:rsidP="00533D2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 Rudlice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Rudlice 36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671 53 Jevišovice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4.2 Adresa úřadovny pro osobní návštěvu</w:t>
      </w:r>
    </w:p>
    <w:p w:rsidR="006B44BE" w:rsidRPr="006B44BE" w:rsidRDefault="00533D26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Rudlice 36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671 53 Jevišovice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4.3. Úřední hodiny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313"/>
      </w:tblGrid>
      <w:tr w:rsidR="006B44BE" w:rsidRPr="006B44BE" w:rsidTr="006B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4BE" w:rsidRPr="006B44BE" w:rsidRDefault="006B44BE" w:rsidP="006B44B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6B44BE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6B44BE" w:rsidRPr="006B44BE" w:rsidRDefault="00446496" w:rsidP="00E50EE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14</w:t>
            </w:r>
            <w:r w:rsidR="00E50EE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:00 - 17:00 </w:t>
            </w:r>
          </w:p>
        </w:tc>
      </w:tr>
      <w:tr w:rsidR="006B44BE" w:rsidRPr="006B44BE" w:rsidTr="006B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4BE" w:rsidRPr="006B44BE" w:rsidRDefault="006B44BE" w:rsidP="006B44B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B44BE" w:rsidRPr="006B44BE" w:rsidRDefault="006B44BE" w:rsidP="00E50EE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6B44BE" w:rsidRPr="006B44BE" w:rsidTr="006B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4BE" w:rsidRPr="006B44BE" w:rsidRDefault="006B44BE" w:rsidP="006B44B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B44BE" w:rsidRPr="006B44BE" w:rsidRDefault="006B44BE" w:rsidP="006B44B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</w:tbl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4.4 Telefonní čísla</w:t>
      </w:r>
    </w:p>
    <w:p w:rsidR="006B44BE" w:rsidRPr="006B44BE" w:rsidRDefault="00E50EE4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Tel.: 515 252 261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4.5 Čísla faxu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-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4.6 Adresa Internetové stránky</w:t>
      </w:r>
    </w:p>
    <w:p w:rsidR="006B44BE" w:rsidRPr="006B44BE" w:rsidRDefault="001D6C9F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hyperlink r:id="rId8" w:history="1">
        <w:r w:rsidR="00FD2F64" w:rsidRPr="00413813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www.rudlice.cz</w:t>
        </w:r>
      </w:hyperlink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4.7 Adresa e-podatelny</w:t>
      </w:r>
    </w:p>
    <w:p w:rsidR="006B44BE" w:rsidRPr="006B44BE" w:rsidRDefault="001D6C9F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hyperlink r:id="rId9" w:history="1">
        <w:r w:rsidR="00E50EE4" w:rsidRPr="00F6515E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ourudlice@tiscali.cz</w:t>
        </w:r>
      </w:hyperlink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4.8 Další elektronické adresy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-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lastRenderedPageBreak/>
        <w:t>4. 9 ID datové schránky</w:t>
      </w:r>
    </w:p>
    <w:p w:rsidR="006B44BE" w:rsidRPr="006B44BE" w:rsidRDefault="00E50EE4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a9ae5i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5. Bankovní spojení</w:t>
      </w:r>
    </w:p>
    <w:p w:rsidR="006B44BE" w:rsidRDefault="006B44BE" w:rsidP="006B44BE">
      <w:pPr>
        <w:spacing w:after="0" w:line="240" w:lineRule="auto"/>
        <w:rPr>
          <w:b/>
          <w:bCs/>
          <w:sz w:val="26"/>
          <w:szCs w:val="26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Bankovní spojení: Česká spořitelna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br/>
        <w:t>Čí</w:t>
      </w:r>
      <w:r w:rsidR="00E50EE4">
        <w:rPr>
          <w:rFonts w:ascii="Arial" w:eastAsia="Times New Roman" w:hAnsi="Arial" w:cs="Arial"/>
          <w:sz w:val="21"/>
          <w:szCs w:val="21"/>
          <w:lang w:eastAsia="cs-CZ"/>
        </w:rPr>
        <w:t xml:space="preserve">slo účtu / kód banky: </w:t>
      </w:r>
      <w:r w:rsidR="00E50EE4">
        <w:rPr>
          <w:b/>
          <w:bCs/>
          <w:sz w:val="26"/>
          <w:szCs w:val="26"/>
        </w:rPr>
        <w:t>1583967399/0800</w:t>
      </w:r>
    </w:p>
    <w:p w:rsidR="00DE1A79" w:rsidRPr="006B44BE" w:rsidRDefault="00DE1A79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hAnsi="Arial" w:cs="Arial"/>
          <w:sz w:val="21"/>
          <w:szCs w:val="21"/>
        </w:rPr>
        <w:t>Jako variabilní symbol se uvede číslo popisné domu popř. rekreačního objektu.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6. IČ</w:t>
      </w:r>
    </w:p>
    <w:p w:rsidR="006B44BE" w:rsidRPr="006B44BE" w:rsidRDefault="00E50EE4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006369</w:t>
      </w:r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t>8</w:t>
      </w:r>
      <w:r>
        <w:rPr>
          <w:rFonts w:ascii="Arial" w:eastAsia="Times New Roman" w:hAnsi="Arial" w:cs="Arial"/>
          <w:sz w:val="21"/>
          <w:szCs w:val="21"/>
          <w:lang w:eastAsia="cs-CZ"/>
        </w:rPr>
        <w:t>3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7. DIČ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Nejsme plátci</w:t>
      </w:r>
    </w:p>
    <w:p w:rsidR="00CE36D9" w:rsidRDefault="00CE36D9" w:rsidP="00CE36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>8. Dokumenty</w:t>
      </w:r>
    </w:p>
    <w:p w:rsidR="00CE36D9" w:rsidRPr="006B44BE" w:rsidRDefault="00CE36D9" w:rsidP="00CE36D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Úřední deska</w:t>
      </w:r>
    </w:p>
    <w:p w:rsidR="00CE36D9" w:rsidRPr="006B44BE" w:rsidRDefault="00CE36D9" w:rsidP="00CE36D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Archiv úřední desky</w:t>
      </w:r>
    </w:p>
    <w:p w:rsidR="00CE36D9" w:rsidRPr="006B44BE" w:rsidRDefault="00CE36D9" w:rsidP="00CE36D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Obecně závazné vyhlášky</w:t>
      </w:r>
    </w:p>
    <w:p w:rsidR="00CE36D9" w:rsidRDefault="00CE36D9" w:rsidP="00CE36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9. Žádosti o informace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Pro získání potřebných informací kontaktujte obecní úřad:</w:t>
      </w:r>
    </w:p>
    <w:p w:rsidR="006B44BE" w:rsidRPr="006B44BE" w:rsidRDefault="006B44BE" w:rsidP="006B44B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písemně</w:t>
      </w:r>
    </w:p>
    <w:p w:rsidR="006B44BE" w:rsidRPr="006B44BE" w:rsidRDefault="006B44BE" w:rsidP="006B44B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osobně</w:t>
      </w:r>
    </w:p>
    <w:p w:rsidR="006B44BE" w:rsidRPr="006B44BE" w:rsidRDefault="006B44BE" w:rsidP="006B44B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e-mailem</w:t>
      </w:r>
    </w:p>
    <w:p w:rsidR="006B44BE" w:rsidRDefault="006B44BE" w:rsidP="006B44B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elektronickým podáním</w:t>
      </w:r>
      <w:r w:rsidR="000A467D">
        <w:rPr>
          <w:rFonts w:ascii="Arial" w:eastAsia="Times New Roman" w:hAnsi="Arial" w:cs="Arial"/>
          <w:sz w:val="21"/>
          <w:szCs w:val="21"/>
          <w:lang w:eastAsia="cs-CZ"/>
        </w:rPr>
        <w:t xml:space="preserve"> (datové schránky)</w:t>
      </w:r>
    </w:p>
    <w:p w:rsidR="00225D15" w:rsidRPr="006B44BE" w:rsidRDefault="00225D15" w:rsidP="00225D1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10. Příjem žádostí a dalších podání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Žádost o informace podle zákona 106/1999 Sb. o svobodném přístupu k informacím je možno</w:t>
      </w:r>
    </w:p>
    <w:p w:rsidR="006B44BE" w:rsidRPr="006B44BE" w:rsidRDefault="006B44BE" w:rsidP="006B44B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písemně</w:t>
      </w:r>
    </w:p>
    <w:p w:rsidR="006B44BE" w:rsidRPr="006B44BE" w:rsidRDefault="006B44BE" w:rsidP="006B44B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osobně</w:t>
      </w:r>
    </w:p>
    <w:p w:rsidR="006B44BE" w:rsidRPr="006B44BE" w:rsidRDefault="006B44BE" w:rsidP="006B44B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e-mailem</w:t>
      </w:r>
    </w:p>
    <w:p w:rsidR="006B44BE" w:rsidRDefault="006B44BE" w:rsidP="006B44B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elektronickým podáním</w:t>
      </w:r>
      <w:r w:rsidR="000A467D">
        <w:rPr>
          <w:rFonts w:ascii="Arial" w:eastAsia="Times New Roman" w:hAnsi="Arial" w:cs="Arial"/>
          <w:sz w:val="21"/>
          <w:szCs w:val="21"/>
          <w:lang w:eastAsia="cs-CZ"/>
        </w:rPr>
        <w:t xml:space="preserve"> (datové schránky)</w:t>
      </w:r>
    </w:p>
    <w:p w:rsidR="000A467D" w:rsidRPr="006B44BE" w:rsidRDefault="000A467D" w:rsidP="000A467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lastRenderedPageBreak/>
        <w:t>11. Opravné prostředky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Opravné prostředky se podávají prostřednictvím obecního úřadu, který napadené rozhodnutí ve správním řízení vydal, a to ve lhůtě uvedené v poučení tohoto rozhodnutí, a za podmínek stanovených v zákoně, na jehož základě bylo příslušné rozhodnutí vydáno.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Proti opatření, které má charakter rozhodnutí ve správním řízení, nelze podávat opravné prostředky, ale je možné učinit podání, které dle obsahu projedná zastupitelstvo obce nebo starosta.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Opravné prostředky proti rozhodnutí orgánů obce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Opravné prostředky proti rozhodnutí starosty a zastupitelstva obce učiněné ve správním řízení se podávají prostřednictvím podatelny obecního úřadu, a to ve lhůtě uvedené v poučení tohoto rozhodnutí a za podmínek stanovených v zákoně, na jehož základě bylo příslušné rozhodnutí vydáno.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Proti opatřením zastupitelstva obce v samostatné i přenesené působnosti, která odporují zákonu, lze kdykoli podat ústně či písemně návrh na pozastavení výkonu tohoto opatření Krajskému úřadu Jihomoravského kraje.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Proti ostatním úkonům orgánů obce opravné prostředky nejsou.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Soudní přezkoumání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Došlo-li rozhodnutím obce ke zkrácení fyzické či právnické osoby, lze podat v souladu s §47 a násl. zákona č. 99/1963 Sb., občanského soudního řádu v platném znění, žalobu k příslušnému soudu, případně v souladu s čl. 87 </w:t>
      </w:r>
      <w:proofErr w:type="gramStart"/>
      <w:r w:rsidRPr="006B44BE">
        <w:rPr>
          <w:rFonts w:ascii="Arial" w:eastAsia="Times New Roman" w:hAnsi="Arial" w:cs="Arial"/>
          <w:sz w:val="21"/>
          <w:szCs w:val="21"/>
          <w:lang w:eastAsia="cs-CZ"/>
        </w:rPr>
        <w:t>odst.1 písm.</w:t>
      </w:r>
      <w:proofErr w:type="gramEnd"/>
      <w:r w:rsidR="00CC0ED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>d) Ústavy ČR ústavní stížnost k Ústavnímu soudu.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12. Formuláře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B44B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Formuláře, které jsou k dispozici v</w:t>
      </w:r>
      <w:r w:rsidR="00E50EE4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sídle obecního úřadu Rudlice</w:t>
      </w:r>
    </w:p>
    <w:p w:rsidR="006B44BE" w:rsidRPr="00E50EE4" w:rsidRDefault="006B44BE" w:rsidP="00E50EE4">
      <w:pPr>
        <w:spacing w:after="0" w:line="240" w:lineRule="auto"/>
        <w:rPr>
          <w:lang w:eastAsia="cs-CZ"/>
        </w:rPr>
      </w:pP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13. Popisy postupů - návody pro řešení životních situací</w:t>
      </w:r>
    </w:p>
    <w:p w:rsidR="006B44BE" w:rsidRDefault="00CC0ED4" w:rsidP="00FD2F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13.1 odkaz </w:t>
      </w:r>
      <w:proofErr w:type="gramStart"/>
      <w:r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viz</w:t>
      </w:r>
      <w:r w:rsidR="000A467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 webové</w:t>
      </w:r>
      <w:proofErr w:type="gramEnd"/>
      <w:r w:rsidR="000A467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stránky: </w:t>
      </w:r>
      <w:r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Životní situace na Portálu veřejné správy</w:t>
      </w:r>
    </w:p>
    <w:p w:rsidR="00FD2F64" w:rsidRPr="00FD2F64" w:rsidRDefault="00FD2F64" w:rsidP="00FD2F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14. Předpisy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14.1 Nejdůležitější používané předpisy</w:t>
      </w:r>
    </w:p>
    <w:p w:rsidR="00DD66DE" w:rsidRDefault="00DD66DE" w:rsidP="00DD66DE">
      <w:pPr>
        <w:shd w:val="clear" w:color="auto" w:fill="FFFFFF"/>
        <w:spacing w:after="24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Přehled předpisů, podle nichž úřad obce ve věci poskytování informací</w:t>
      </w:r>
      <w:r>
        <w:rPr>
          <w:rFonts w:ascii="Tahoma" w:hAnsi="Tahoma" w:cs="Tahoma"/>
          <w:color w:val="3E3E3E"/>
          <w:sz w:val="19"/>
          <w:szCs w:val="19"/>
        </w:rPr>
        <w:br/>
        <w:t>rozhoduje: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0" w:history="1">
        <w:r w:rsidR="00DD66DE">
          <w:rPr>
            <w:rStyle w:val="Siln"/>
            <w:rFonts w:ascii="Tahoma" w:hAnsi="Tahoma" w:cs="Tahoma"/>
            <w:color w:val="C36C10"/>
            <w:sz w:val="19"/>
            <w:szCs w:val="19"/>
            <w:u w:val="single"/>
          </w:rPr>
          <w:t>zákon č. 106/1999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>., o svobodném přístupu k informacím, v platném znění (upravuje postavení oprávněného a povinného subjektu při vyřizování žádostí o poskytnutí informací, postup při rozhodování a poskytnutí informací a oprávnění žadatele v případě odmítnutí informací),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1" w:tgtFrame="_blank" w:history="1">
        <w:r w:rsidR="00DD66DE">
          <w:rPr>
            <w:rStyle w:val="Hypertextovodkaz"/>
            <w:rFonts w:ascii="Tahoma" w:hAnsi="Tahoma" w:cs="Tahoma"/>
            <w:b/>
            <w:bCs/>
            <w:sz w:val="19"/>
            <w:szCs w:val="19"/>
          </w:rPr>
          <w:t>zákon č. 71/1967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 xml:space="preserve">., o správním řízení, v platném znění (procesní předpis podle </w:t>
      </w:r>
      <w:proofErr w:type="spellStart"/>
      <w:r w:rsidR="00DD66DE">
        <w:rPr>
          <w:rFonts w:ascii="Tahoma" w:hAnsi="Tahoma" w:cs="Tahoma"/>
          <w:color w:val="3E3E3E"/>
          <w:sz w:val="19"/>
          <w:szCs w:val="19"/>
        </w:rPr>
        <w:t>nehož</w:t>
      </w:r>
      <w:proofErr w:type="spellEnd"/>
      <w:r w:rsidR="00DD66DE">
        <w:rPr>
          <w:rFonts w:ascii="Tahoma" w:hAnsi="Tahoma" w:cs="Tahoma"/>
          <w:color w:val="3E3E3E"/>
          <w:sz w:val="19"/>
          <w:szCs w:val="19"/>
        </w:rPr>
        <w:t xml:space="preserve"> postupuje povinný subjekt při rozhodování v případě odmítnutí žádosti o p </w:t>
      </w:r>
      <w:proofErr w:type="spellStart"/>
      <w:r w:rsidR="00DD66DE">
        <w:rPr>
          <w:rFonts w:ascii="Tahoma" w:hAnsi="Tahoma" w:cs="Tahoma"/>
          <w:color w:val="3E3E3E"/>
          <w:sz w:val="19"/>
          <w:szCs w:val="19"/>
        </w:rPr>
        <w:t>oskytnutí</w:t>
      </w:r>
      <w:proofErr w:type="spellEnd"/>
      <w:r w:rsidR="00DD66DE">
        <w:rPr>
          <w:rFonts w:ascii="Tahoma" w:hAnsi="Tahoma" w:cs="Tahoma"/>
          <w:color w:val="3E3E3E"/>
          <w:sz w:val="19"/>
          <w:szCs w:val="19"/>
        </w:rPr>
        <w:t xml:space="preserve"> informace a to i jen zčásti).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2" w:history="1">
        <w:r w:rsidR="00DD66DE">
          <w:rPr>
            <w:rStyle w:val="Siln"/>
            <w:rFonts w:ascii="Tahoma" w:hAnsi="Tahoma" w:cs="Tahoma"/>
            <w:color w:val="C36C10"/>
            <w:sz w:val="19"/>
            <w:szCs w:val="19"/>
            <w:u w:val="single"/>
          </w:rPr>
          <w:t>zákon č. 227/2000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 xml:space="preserve">., o elektronickém podpisu a o změně </w:t>
      </w:r>
      <w:proofErr w:type="spellStart"/>
      <w:r w:rsidR="00DD66DE">
        <w:rPr>
          <w:rFonts w:ascii="Tahoma" w:hAnsi="Tahoma" w:cs="Tahoma"/>
          <w:color w:val="3E3E3E"/>
          <w:sz w:val="19"/>
          <w:szCs w:val="19"/>
        </w:rPr>
        <w:t>nekterých</w:t>
      </w:r>
      <w:proofErr w:type="spellEnd"/>
      <w:r w:rsidR="00DD66DE">
        <w:rPr>
          <w:rFonts w:ascii="Tahoma" w:hAnsi="Tahoma" w:cs="Tahoma"/>
          <w:color w:val="3E3E3E"/>
          <w:sz w:val="19"/>
          <w:szCs w:val="19"/>
        </w:rPr>
        <w:t xml:space="preserve"> dalších zákonů, v platném znění. Tento zákon upravuj používání elektronického podpisu, poskytování souvisejících služeb, kontrolu povinností stanovených tímto zákonem a sankce za porušení </w:t>
      </w:r>
      <w:proofErr w:type="spellStart"/>
      <w:r w:rsidR="00DD66DE">
        <w:rPr>
          <w:rFonts w:ascii="Tahoma" w:hAnsi="Tahoma" w:cs="Tahoma"/>
          <w:color w:val="3E3E3E"/>
          <w:sz w:val="19"/>
          <w:szCs w:val="19"/>
        </w:rPr>
        <w:t>povinnotí</w:t>
      </w:r>
      <w:proofErr w:type="spellEnd"/>
      <w:r w:rsidR="00DD66DE">
        <w:rPr>
          <w:rFonts w:ascii="Tahoma" w:hAnsi="Tahoma" w:cs="Tahoma"/>
          <w:color w:val="3E3E3E"/>
          <w:sz w:val="19"/>
          <w:szCs w:val="19"/>
        </w:rPr>
        <w:t xml:space="preserve"> stanovených  tímto zákonem.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3" w:history="1">
        <w:r w:rsidR="00DD66DE">
          <w:rPr>
            <w:rStyle w:val="Hypertextovodkaz"/>
            <w:rFonts w:ascii="Tahoma" w:hAnsi="Tahoma" w:cs="Tahoma"/>
            <w:b/>
            <w:bCs/>
            <w:sz w:val="19"/>
            <w:szCs w:val="19"/>
          </w:rPr>
          <w:t>zákon č. 495/2004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>., Prováděcí zákon o elektronických podatelnách, v platném znění. Vláda nařizuje k provedení zákona č. 227/2000 Sb., o elektronickém podpisu a o změně některých dalších zákonů (zákon o elektronickém podpisu), ve znění zákona č. 226/2002 Sb., zákona č. 517/2002 Sb. a zákona č. 440/2004 Sb.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4" w:history="1">
        <w:r w:rsidR="00DD66DE">
          <w:rPr>
            <w:rStyle w:val="Siln"/>
            <w:rFonts w:ascii="Tahoma" w:hAnsi="Tahoma" w:cs="Tahoma"/>
            <w:color w:val="C36C10"/>
            <w:sz w:val="19"/>
            <w:szCs w:val="19"/>
            <w:u w:val="single"/>
          </w:rPr>
          <w:t>zákon č. 496/2004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>., Prováděcí zákon o elektronických podatelnách, v platném znění. Vláda nařizuje k provedení zákona č. 227/2000 Sb., o elektronickém podpisu a o změně některých dalších zákonů (zákon o elektronickém podpisu), ve znění zákona č. 226/2002 Sb., zákona č. 517/2002 Sb. a zákona č. 440/2004 Sb.</w:t>
      </w:r>
    </w:p>
    <w:p w:rsidR="00DD66DE" w:rsidRDefault="001D6C9F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hyperlink r:id="rId15" w:history="1">
        <w:r w:rsidR="00DD66DE">
          <w:rPr>
            <w:rStyle w:val="Siln"/>
            <w:rFonts w:ascii="Tahoma" w:hAnsi="Tahoma" w:cs="Tahoma"/>
            <w:color w:val="C36C10"/>
            <w:sz w:val="19"/>
            <w:szCs w:val="19"/>
            <w:u w:val="single"/>
          </w:rPr>
          <w:t>zákon č. 500/2004 Sb</w:t>
        </w:r>
      </w:hyperlink>
      <w:r w:rsidR="00DD66DE">
        <w:rPr>
          <w:rFonts w:ascii="Tahoma" w:hAnsi="Tahoma" w:cs="Tahoma"/>
          <w:color w:val="3E3E3E"/>
          <w:sz w:val="19"/>
          <w:szCs w:val="19"/>
        </w:rPr>
        <w:t>., Správní řád, v platném znění (upravuje postup orgánů  moci výkonné, orgánů územních samosprávných celků a </w:t>
      </w:r>
      <w:proofErr w:type="spellStart"/>
      <w:r w:rsidR="00DD66DE">
        <w:rPr>
          <w:rFonts w:ascii="Tahoma" w:hAnsi="Tahoma" w:cs="Tahoma"/>
          <w:color w:val="3E3E3E"/>
          <w:sz w:val="19"/>
          <w:szCs w:val="19"/>
        </w:rPr>
        <w:t>jinných</w:t>
      </w:r>
      <w:proofErr w:type="spellEnd"/>
      <w:r w:rsidR="00DD66DE">
        <w:rPr>
          <w:rFonts w:ascii="Tahoma" w:hAnsi="Tahoma" w:cs="Tahoma"/>
          <w:color w:val="3E3E3E"/>
          <w:sz w:val="19"/>
          <w:szCs w:val="19"/>
        </w:rPr>
        <w:t xml:space="preserve"> orgánů, právnických a fyzických osob, pokud vykonávají působnost v oblasti veřejné správy.</w:t>
      </w:r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Zákon č. 128/2000 Sb. o obcích</w:t>
      </w:r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Zákon č. 133/2000 Sb. o evidenci obyvatel a rodných číslech</w:t>
      </w:r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Zákon č. 565/1990 Sb. o místních poplatcích</w:t>
      </w:r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Zákon č. 200/1990 Sb. o přestupcích</w:t>
      </w:r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>Zákon č. 50/1976 Sb. o </w:t>
      </w:r>
      <w:proofErr w:type="gramStart"/>
      <w:r>
        <w:rPr>
          <w:rFonts w:ascii="Tahoma" w:hAnsi="Tahoma" w:cs="Tahoma"/>
          <w:color w:val="3E3E3E"/>
          <w:sz w:val="19"/>
          <w:szCs w:val="19"/>
        </w:rPr>
        <w:t>územním</w:t>
      </w:r>
      <w:proofErr w:type="gramEnd"/>
      <w:r>
        <w:rPr>
          <w:rFonts w:ascii="Tahoma" w:hAnsi="Tahoma" w:cs="Tahoma"/>
          <w:color w:val="3E3E3E"/>
          <w:sz w:val="19"/>
          <w:szCs w:val="19"/>
        </w:rPr>
        <w:t xml:space="preserve"> plánovaní a stavebním </w:t>
      </w:r>
      <w:proofErr w:type="gramStart"/>
      <w:r>
        <w:rPr>
          <w:rFonts w:ascii="Tahoma" w:hAnsi="Tahoma" w:cs="Tahoma"/>
          <w:color w:val="3E3E3E"/>
          <w:sz w:val="19"/>
          <w:szCs w:val="19"/>
        </w:rPr>
        <w:t>úřadu</w:t>
      </w:r>
      <w:proofErr w:type="gramEnd"/>
    </w:p>
    <w:p w:rsidR="00DD66DE" w:rsidRDefault="00DD66DE" w:rsidP="00DD66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ahoma" w:hAnsi="Tahoma" w:cs="Tahoma"/>
          <w:color w:val="3E3E3E"/>
          <w:sz w:val="19"/>
          <w:szCs w:val="19"/>
        </w:rPr>
      </w:pPr>
      <w:r>
        <w:rPr>
          <w:rFonts w:ascii="Tahoma" w:hAnsi="Tahoma" w:cs="Tahoma"/>
          <w:color w:val="3E3E3E"/>
          <w:sz w:val="19"/>
          <w:szCs w:val="19"/>
        </w:rPr>
        <w:t xml:space="preserve">Platné obecně závazné </w:t>
      </w:r>
      <w:proofErr w:type="spellStart"/>
      <w:r>
        <w:rPr>
          <w:rFonts w:ascii="Tahoma" w:hAnsi="Tahoma" w:cs="Tahoma"/>
          <w:color w:val="3E3E3E"/>
          <w:sz w:val="19"/>
          <w:szCs w:val="19"/>
        </w:rPr>
        <w:t>vyhlašky</w:t>
      </w:r>
      <w:proofErr w:type="spellEnd"/>
      <w:r>
        <w:rPr>
          <w:rFonts w:ascii="Tahoma" w:hAnsi="Tahoma" w:cs="Tahoma"/>
          <w:color w:val="3E3E3E"/>
          <w:sz w:val="19"/>
          <w:szCs w:val="19"/>
        </w:rPr>
        <w:t xml:space="preserve"> a usnesení zastupitelstva 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14.2 Vydané právní předpisy</w:t>
      </w:r>
    </w:p>
    <w:p w:rsidR="006B44BE" w:rsidRPr="006B44BE" w:rsidRDefault="00DD66D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Obec Rudlice</w:t>
      </w:r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 vydává </w:t>
      </w:r>
      <w:proofErr w:type="spellStart"/>
      <w:proofErr w:type="gramStart"/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t>m.j</w:t>
      </w:r>
      <w:proofErr w:type="spellEnd"/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t>. obecně</w:t>
      </w:r>
      <w:proofErr w:type="gramEnd"/>
      <w:r w:rsidR="006B44BE"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 závazné vyhlášky, které mají povahu právních předpisů. Vznikem a účinky se tyto právní akty odlišují. Jedná se o statutární předpisy (statuty), vnitřní předpisy (interní instrukce, směrnice, pokyny), veřejné vyhlášky a jiná opatření.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15. Úhrady za poskytování informací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15.1 Sazebník úhrad za poskytování informací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Obecní úřad je oprávněn požadovat úhradu nákladů spojených s vyhledáváním informací, např. za přímou mzdu pracovníka, pořizování kopií a technických nosičů dat a odesílání informací, přičemž vydání informace se může podmínit zaplacením úhrady nebo zálohy.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15.2 Usnesení nadřízeného orgánu o výši úhrad za poskytnutí informací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Žadatel může podat na postup při vyřizování žádosti o informaci stížnost, pokud nesouhlasí s</w:t>
      </w:r>
      <w:r w:rsidR="00DD66DE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>výší</w:t>
      </w:r>
      <w:r w:rsidR="00DD66D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>úhrady sdělené žadateli písemně povinným subjektem před podáním informace nebo nesouhlasí s výší odměny za oprávnění užít informaci na základě licenční smlouvy. Stížnost lze podat písemně nebo ústně, a to u povinného subjektu. O stížnosti rozhoduje nadřízený orgán. V současné době nejsou vydána žádná usnesení nadřízeného orgánu týkajících se těchto stížností.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16. Licenční smlouvy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lastRenderedPageBreak/>
        <w:t>16.1 Vzory licenčních smluv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Vzor licenční smlouvy dle § 14 a zákona č. 106/1999Sb., o svobodném přístupu k informacím, ve znění pozdějších předpisů</w:t>
      </w:r>
    </w:p>
    <w:p w:rsidR="006B44BE" w:rsidRPr="006B44BE" w:rsidRDefault="006B44BE" w:rsidP="006B44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B44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16.2 Výhradní licence</w:t>
      </w:r>
    </w:p>
    <w:p w:rsidR="006B44BE" w:rsidRPr="006B44BE" w:rsidRDefault="006B44BE" w:rsidP="006B44B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B44BE">
        <w:rPr>
          <w:rFonts w:ascii="Arial" w:eastAsia="Times New Roman" w:hAnsi="Arial" w:cs="Arial"/>
          <w:sz w:val="21"/>
          <w:szCs w:val="21"/>
          <w:lang w:eastAsia="cs-CZ"/>
        </w:rPr>
        <w:t>V souč</w:t>
      </w:r>
      <w:r w:rsidR="00DD66DE">
        <w:rPr>
          <w:rFonts w:ascii="Arial" w:eastAsia="Times New Roman" w:hAnsi="Arial" w:cs="Arial"/>
          <w:sz w:val="21"/>
          <w:szCs w:val="21"/>
          <w:lang w:eastAsia="cs-CZ"/>
        </w:rPr>
        <w:t>asné době nejsou obcí Rudlice</w:t>
      </w:r>
      <w:r w:rsidRPr="006B44BE">
        <w:rPr>
          <w:rFonts w:ascii="Arial" w:eastAsia="Times New Roman" w:hAnsi="Arial" w:cs="Arial"/>
          <w:sz w:val="21"/>
          <w:szCs w:val="21"/>
          <w:lang w:eastAsia="cs-CZ"/>
        </w:rPr>
        <w:t xml:space="preserve"> poskytnuty žádné výhradní licence podle § 14a odst. 4 zákona č. 106/1999 Sb., o svobodném přístupu k informacím, ve znění pozdějších předpisů.</w:t>
      </w:r>
    </w:p>
    <w:p w:rsidR="00C440F1" w:rsidRDefault="00DB7E2E" w:rsidP="00DB7E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>17. Výroční zpráva podle zákona č. 106/1990 Sb.</w:t>
      </w:r>
    </w:p>
    <w:p w:rsidR="00DB7E2E" w:rsidRDefault="00DB7E2E" w:rsidP="00DB7E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B7E2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Zákon č. 106/1990 Sb. – zprávy za uplynulá období </w:t>
      </w:r>
      <w:proofErr w:type="gramStart"/>
      <w:r w:rsidRPr="00DB7E2E">
        <w:rPr>
          <w:rFonts w:ascii="Arial" w:eastAsia="Times New Roman" w:hAnsi="Arial" w:cs="Arial"/>
          <w:bCs/>
          <w:sz w:val="24"/>
          <w:szCs w:val="24"/>
          <w:lang w:eastAsia="cs-CZ"/>
        </w:rPr>
        <w:t>viz.</w:t>
      </w:r>
      <w:proofErr w:type="gramEnd"/>
      <w:r w:rsidRPr="00DB7E2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Úřední deska obce Rudlice</w:t>
      </w:r>
    </w:p>
    <w:p w:rsidR="001D6C9F" w:rsidRDefault="001D6C9F" w:rsidP="00DB7E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1D6C9F" w:rsidRDefault="001D6C9F" w:rsidP="00DB7E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1D6C9F" w:rsidRPr="00DB7E2E" w:rsidRDefault="001D6C9F" w:rsidP="00DB7E2E">
      <w:pPr>
        <w:spacing w:before="100" w:beforeAutospacing="1" w:after="100" w:afterAutospacing="1" w:line="240" w:lineRule="auto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Rudli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cs-CZ"/>
        </w:rPr>
        <w:t>ce dne 23. 2. 2015</w:t>
      </w:r>
    </w:p>
    <w:sectPr w:rsidR="001D6C9F" w:rsidRPr="00DB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-italic">
    <w:altName w:val="Times New Roman"/>
    <w:panose1 w:val="00000000000000000000"/>
    <w:charset w:val="00"/>
    <w:family w:val="roman"/>
    <w:notTrueType/>
    <w:pitch w:val="default"/>
  </w:font>
  <w:font w:name="aller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3DFA"/>
    <w:multiLevelType w:val="multilevel"/>
    <w:tmpl w:val="D81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A6577"/>
    <w:multiLevelType w:val="multilevel"/>
    <w:tmpl w:val="8BE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E5692"/>
    <w:multiLevelType w:val="multilevel"/>
    <w:tmpl w:val="E44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9123F"/>
    <w:multiLevelType w:val="multilevel"/>
    <w:tmpl w:val="73A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E4B65"/>
    <w:multiLevelType w:val="multilevel"/>
    <w:tmpl w:val="3BA4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144E5"/>
    <w:multiLevelType w:val="multilevel"/>
    <w:tmpl w:val="8E1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77B30"/>
    <w:multiLevelType w:val="multilevel"/>
    <w:tmpl w:val="4F12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020F7"/>
    <w:multiLevelType w:val="multilevel"/>
    <w:tmpl w:val="C550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BE"/>
    <w:rsid w:val="000A467D"/>
    <w:rsid w:val="001D6C9F"/>
    <w:rsid w:val="002122BD"/>
    <w:rsid w:val="00225D15"/>
    <w:rsid w:val="00446496"/>
    <w:rsid w:val="00533D26"/>
    <w:rsid w:val="006B44BE"/>
    <w:rsid w:val="007F6BEB"/>
    <w:rsid w:val="00C440F1"/>
    <w:rsid w:val="00CC0ED4"/>
    <w:rsid w:val="00CE36D9"/>
    <w:rsid w:val="00DB7E2E"/>
    <w:rsid w:val="00DD66DE"/>
    <w:rsid w:val="00DE1A79"/>
    <w:rsid w:val="00E50EE4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44BE"/>
    <w:pPr>
      <w:spacing w:before="600" w:after="0" w:line="240" w:lineRule="auto"/>
      <w:outlineLvl w:val="0"/>
    </w:pPr>
    <w:rPr>
      <w:rFonts w:ascii="aller-italic" w:eastAsia="Times New Roman" w:hAnsi="aller-italic" w:cs="Times New Roman"/>
      <w:b/>
      <w:bCs/>
      <w:color w:val="737373"/>
      <w:kern w:val="36"/>
      <w:sz w:val="38"/>
      <w:szCs w:val="3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B4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B44BE"/>
    <w:pPr>
      <w:spacing w:after="150" w:line="240" w:lineRule="auto"/>
      <w:outlineLvl w:val="3"/>
    </w:pPr>
    <w:rPr>
      <w:rFonts w:ascii="aller-bold" w:eastAsia="Times New Roman" w:hAnsi="aller-bold" w:cs="Times New Roman"/>
      <w:b/>
      <w:bCs/>
      <w:color w:val="FFFFFF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4BE"/>
    <w:rPr>
      <w:rFonts w:ascii="aller-italic" w:eastAsia="Times New Roman" w:hAnsi="aller-italic" w:cs="Times New Roman"/>
      <w:b/>
      <w:bCs/>
      <w:color w:val="737373"/>
      <w:kern w:val="36"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B44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44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B44BE"/>
    <w:rPr>
      <w:rFonts w:ascii="aller-bold" w:eastAsia="Times New Roman" w:hAnsi="aller-bold" w:cs="Times New Roman"/>
      <w:b/>
      <w:bCs/>
      <w:color w:val="FFFFFF"/>
      <w:sz w:val="23"/>
      <w:szCs w:val="23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44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66D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44BE"/>
    <w:pPr>
      <w:spacing w:before="600" w:after="0" w:line="240" w:lineRule="auto"/>
      <w:outlineLvl w:val="0"/>
    </w:pPr>
    <w:rPr>
      <w:rFonts w:ascii="aller-italic" w:eastAsia="Times New Roman" w:hAnsi="aller-italic" w:cs="Times New Roman"/>
      <w:b/>
      <w:bCs/>
      <w:color w:val="737373"/>
      <w:kern w:val="36"/>
      <w:sz w:val="38"/>
      <w:szCs w:val="3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B4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B44BE"/>
    <w:pPr>
      <w:spacing w:after="150" w:line="240" w:lineRule="auto"/>
      <w:outlineLvl w:val="3"/>
    </w:pPr>
    <w:rPr>
      <w:rFonts w:ascii="aller-bold" w:eastAsia="Times New Roman" w:hAnsi="aller-bold" w:cs="Times New Roman"/>
      <w:b/>
      <w:bCs/>
      <w:color w:val="FFFFFF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4BE"/>
    <w:rPr>
      <w:rFonts w:ascii="aller-italic" w:eastAsia="Times New Roman" w:hAnsi="aller-italic" w:cs="Times New Roman"/>
      <w:b/>
      <w:bCs/>
      <w:color w:val="737373"/>
      <w:kern w:val="36"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B44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44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B44BE"/>
    <w:rPr>
      <w:rFonts w:ascii="aller-bold" w:eastAsia="Times New Roman" w:hAnsi="aller-bold" w:cs="Times New Roman"/>
      <w:b/>
      <w:bCs/>
      <w:color w:val="FFFFFF"/>
      <w:sz w:val="23"/>
      <w:szCs w:val="23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44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66D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lice.cz" TargetMode="External"/><Relationship Id="rId13" Type="http://schemas.openxmlformats.org/officeDocument/2006/relationships/hyperlink" Target="http://www.obecni-urad.net/download.php?file=sb171-04_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dlice.cz" TargetMode="External"/><Relationship Id="rId12" Type="http://schemas.openxmlformats.org/officeDocument/2006/relationships/hyperlink" Target="http://www.obecni-urad.net/download.php?file=sb068-00_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urudlice@tiscali.cz" TargetMode="External"/><Relationship Id="rId11" Type="http://schemas.openxmlformats.org/officeDocument/2006/relationships/hyperlink" Target="http://www.senomaty.cz/e_download.php?file=53cs.pdf&amp;original=71_1967_S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ecni-urad.net/download.php?file=sb174-04_1.pdf" TargetMode="External"/><Relationship Id="rId10" Type="http://schemas.openxmlformats.org/officeDocument/2006/relationships/hyperlink" Target="http://www.obecni-urad.net/download.php?file=sb039-99_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rudlice@tiscali.cz" TargetMode="External"/><Relationship Id="rId14" Type="http://schemas.openxmlformats.org/officeDocument/2006/relationships/hyperlink" Target="http://www.obecni-urad.net/download.php?file=sb171-04_2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Kabilková</dc:creator>
  <cp:lastModifiedBy>Anna Kabilková</cp:lastModifiedBy>
  <cp:revision>10</cp:revision>
  <cp:lastPrinted>2015-02-23T10:52:00Z</cp:lastPrinted>
  <dcterms:created xsi:type="dcterms:W3CDTF">2015-02-23T09:51:00Z</dcterms:created>
  <dcterms:modified xsi:type="dcterms:W3CDTF">2015-02-23T11:44:00Z</dcterms:modified>
</cp:coreProperties>
</file>